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16" w:rsidRPr="00F32381" w:rsidRDefault="002F4A16">
      <w:pPr>
        <w:ind w:firstLine="698"/>
        <w:jc w:val="right"/>
        <w:rPr>
          <w:rFonts w:ascii="Times New Roman" w:hAnsi="Times New Roman" w:cs="Times New Roman"/>
          <w:b/>
        </w:rPr>
      </w:pPr>
      <w:bookmarkStart w:id="0" w:name="sub_1000"/>
      <w:r w:rsidRPr="00F32381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="009D0B54" w:rsidRPr="00F3238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212EE" w:rsidRPr="00F3238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F32381">
        <w:rPr>
          <w:rStyle w:val="a3"/>
          <w:rFonts w:ascii="Times New Roman" w:hAnsi="Times New Roman" w:cs="Times New Roman"/>
          <w:bCs/>
          <w:color w:val="auto"/>
        </w:rPr>
        <w:t> </w:t>
      </w:r>
      <w:r w:rsidR="002552BC">
        <w:rPr>
          <w:rStyle w:val="a3"/>
          <w:rFonts w:ascii="Times New Roman" w:hAnsi="Times New Roman" w:cs="Times New Roman"/>
          <w:bCs/>
          <w:color w:val="auto"/>
        </w:rPr>
        <w:t>4</w:t>
      </w:r>
      <w:r w:rsidRPr="00F32381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F32381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F323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433CD" w:rsidRPr="00F32381">
        <w:rPr>
          <w:rFonts w:ascii="Times New Roman" w:hAnsi="Times New Roman" w:cs="Times New Roman"/>
          <w:b/>
          <w:bCs/>
        </w:rPr>
        <w:t>ГБУЗ НПЦ им. Соловьева ДЗМ</w:t>
      </w:r>
      <w:r w:rsidR="00E433CD" w:rsidRPr="00F32381">
        <w:rPr>
          <w:rFonts w:ascii="Times New Roman" w:hAnsi="Times New Roman" w:cs="Times New Roman"/>
          <w:b/>
        </w:rPr>
        <w:t xml:space="preserve"> </w:t>
      </w:r>
    </w:p>
    <w:bookmarkEnd w:id="0"/>
    <w:p w:rsidR="002F4A16" w:rsidRPr="00F32381" w:rsidRDefault="00E433CD" w:rsidP="00AB4C53">
      <w:pPr>
        <w:jc w:val="right"/>
        <w:rPr>
          <w:rFonts w:ascii="Times New Roman" w:hAnsi="Times New Roman" w:cs="Times New Roman"/>
        </w:rPr>
      </w:pPr>
      <w:r w:rsidRPr="00F32381">
        <w:rPr>
          <w:rFonts w:ascii="Times New Roman" w:hAnsi="Times New Roman" w:cs="Times New Roman"/>
          <w:b/>
          <w:bCs/>
        </w:rPr>
        <w:t xml:space="preserve">от « </w:t>
      </w:r>
      <w:r w:rsidR="00770085">
        <w:rPr>
          <w:rFonts w:ascii="Times New Roman" w:hAnsi="Times New Roman" w:cs="Times New Roman"/>
          <w:b/>
          <w:bCs/>
        </w:rPr>
        <w:t>10</w:t>
      </w:r>
      <w:r w:rsidRPr="00F32381">
        <w:rPr>
          <w:rFonts w:ascii="Times New Roman" w:hAnsi="Times New Roman" w:cs="Times New Roman"/>
          <w:b/>
          <w:bCs/>
        </w:rPr>
        <w:t xml:space="preserve"> » </w:t>
      </w:r>
      <w:r w:rsidR="00770085">
        <w:rPr>
          <w:rFonts w:ascii="Times New Roman" w:hAnsi="Times New Roman" w:cs="Times New Roman"/>
          <w:b/>
          <w:bCs/>
        </w:rPr>
        <w:t>февраля</w:t>
      </w:r>
      <w:r w:rsidRPr="00F32381">
        <w:rPr>
          <w:rFonts w:ascii="Times New Roman" w:hAnsi="Times New Roman" w:cs="Times New Roman"/>
          <w:b/>
          <w:bCs/>
        </w:rPr>
        <w:t xml:space="preserve"> </w:t>
      </w:r>
      <w:r w:rsidR="00770085">
        <w:rPr>
          <w:rFonts w:ascii="Times New Roman" w:hAnsi="Times New Roman" w:cs="Times New Roman"/>
          <w:b/>
          <w:bCs/>
        </w:rPr>
        <w:t xml:space="preserve"> </w:t>
      </w:r>
      <w:r w:rsidRPr="00F32381">
        <w:rPr>
          <w:rFonts w:ascii="Times New Roman" w:hAnsi="Times New Roman" w:cs="Times New Roman"/>
          <w:b/>
          <w:bCs/>
        </w:rPr>
        <w:t>20</w:t>
      </w:r>
      <w:r w:rsidR="009D0B54" w:rsidRPr="00F32381">
        <w:rPr>
          <w:rFonts w:ascii="Times New Roman" w:hAnsi="Times New Roman" w:cs="Times New Roman"/>
          <w:b/>
          <w:bCs/>
        </w:rPr>
        <w:t>20</w:t>
      </w:r>
      <w:r w:rsidRPr="00F32381">
        <w:rPr>
          <w:rFonts w:ascii="Times New Roman" w:hAnsi="Times New Roman" w:cs="Times New Roman"/>
          <w:b/>
          <w:bCs/>
        </w:rPr>
        <w:t>г.</w:t>
      </w:r>
      <w:r w:rsidR="00770085">
        <w:rPr>
          <w:rFonts w:ascii="Times New Roman" w:hAnsi="Times New Roman" w:cs="Times New Roman"/>
          <w:b/>
          <w:bCs/>
        </w:rPr>
        <w:t xml:space="preserve">  </w:t>
      </w:r>
      <w:r w:rsidR="00AB4C53" w:rsidRPr="00F32381">
        <w:rPr>
          <w:rFonts w:ascii="Times New Roman" w:hAnsi="Times New Roman" w:cs="Times New Roman"/>
          <w:b/>
          <w:bCs/>
        </w:rPr>
        <w:t xml:space="preserve">№ </w:t>
      </w:r>
      <w:r w:rsidR="00770085">
        <w:rPr>
          <w:rFonts w:ascii="Times New Roman" w:hAnsi="Times New Roman" w:cs="Times New Roman"/>
          <w:b/>
          <w:bCs/>
        </w:rPr>
        <w:t>43</w:t>
      </w:r>
      <w:r w:rsidR="00AB4C53" w:rsidRPr="00F32381">
        <w:rPr>
          <w:rFonts w:ascii="Times New Roman" w:hAnsi="Times New Roman" w:cs="Times New Roman"/>
          <w:b/>
          <w:bCs/>
        </w:rPr>
        <w:t xml:space="preserve">-о/д         </w:t>
      </w:r>
    </w:p>
    <w:p w:rsidR="00AB4C53" w:rsidRPr="00BA4D97" w:rsidRDefault="00AB4C53">
      <w:pPr>
        <w:pStyle w:val="1"/>
        <w:rPr>
          <w:color w:val="auto"/>
        </w:rPr>
      </w:pPr>
    </w:p>
    <w:p w:rsidR="001258FF" w:rsidRDefault="001258FF" w:rsidP="00BD3552">
      <w:pPr>
        <w:pStyle w:val="1"/>
        <w:spacing w:before="0" w:after="0"/>
        <w:rPr>
          <w:color w:val="auto"/>
        </w:rPr>
      </w:pPr>
      <w:r w:rsidRPr="00A1612A">
        <w:rPr>
          <w:color w:val="auto"/>
        </w:rPr>
        <w:t xml:space="preserve">Требования </w:t>
      </w:r>
    </w:p>
    <w:p w:rsidR="00BD3552" w:rsidRPr="00F32381" w:rsidRDefault="001258FF" w:rsidP="00BD3552">
      <w:pPr>
        <w:pStyle w:val="1"/>
        <w:spacing w:before="0" w:after="0"/>
        <w:rPr>
          <w:rFonts w:ascii="Times New Roman" w:hAnsi="Times New Roman" w:cs="Times New Roman"/>
        </w:rPr>
      </w:pPr>
      <w:r w:rsidRPr="00A1612A">
        <w:rPr>
          <w:color w:val="auto"/>
        </w:rPr>
        <w:t xml:space="preserve">к поведению работников ГБУЗ НПЦ им. Соловьева ДЗМ при исполнении трудовых обязанностей, предотвращению и урегулированию конфликта интересов </w:t>
      </w:r>
    </w:p>
    <w:p w:rsidR="009D0B54" w:rsidRPr="00F32381" w:rsidRDefault="009D0B54" w:rsidP="001258FF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1258FF" w:rsidRDefault="001258FF" w:rsidP="001258FF">
      <w:pPr>
        <w:pStyle w:val="Heading1"/>
        <w:tabs>
          <w:tab w:val="left" w:pos="4402"/>
        </w:tabs>
        <w:ind w:left="0" w:firstLine="709"/>
        <w:jc w:val="center"/>
      </w:pPr>
      <w:r>
        <w:t>1. Общие</w:t>
      </w:r>
      <w:r>
        <w:rPr>
          <w:spacing w:val="-2"/>
        </w:rPr>
        <w:t xml:space="preserve"> </w:t>
      </w:r>
      <w:r>
        <w:t>положения</w:t>
      </w:r>
    </w:p>
    <w:p w:rsidR="001258FF" w:rsidRPr="00733BE0" w:rsidRDefault="001258FF" w:rsidP="00733BE0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733BE0">
        <w:rPr>
          <w:b w:val="0"/>
          <w:color w:val="auto"/>
        </w:rPr>
        <w:t>Настоящие</w:t>
      </w:r>
      <w:r w:rsidRPr="00733BE0">
        <w:rPr>
          <w:b w:val="0"/>
          <w:color w:val="auto"/>
          <w:spacing w:val="20"/>
        </w:rPr>
        <w:t xml:space="preserve"> </w:t>
      </w:r>
      <w:r w:rsidRPr="00733BE0">
        <w:rPr>
          <w:b w:val="0"/>
          <w:color w:val="auto"/>
        </w:rPr>
        <w:t>Требования</w:t>
      </w:r>
      <w:r w:rsidRPr="00733BE0">
        <w:rPr>
          <w:b w:val="0"/>
          <w:color w:val="auto"/>
          <w:spacing w:val="20"/>
        </w:rPr>
        <w:t xml:space="preserve"> </w:t>
      </w:r>
      <w:r w:rsidR="00733BE0" w:rsidRPr="00733BE0">
        <w:rPr>
          <w:b w:val="0"/>
          <w:color w:val="auto"/>
        </w:rPr>
        <w:t xml:space="preserve">к поведению работников ГБУЗ НПЦ им. Соловьева ДЗМ при исполнении трудовых обязанностей, предотвращению и урегулированию конфликта интересов (далее – Требования) </w:t>
      </w:r>
      <w:r w:rsidRPr="00733BE0">
        <w:rPr>
          <w:b w:val="0"/>
          <w:color w:val="auto"/>
        </w:rPr>
        <w:t>разработаны</w:t>
      </w:r>
      <w:r w:rsidRPr="00733BE0">
        <w:rPr>
          <w:b w:val="0"/>
          <w:color w:val="auto"/>
          <w:spacing w:val="21"/>
        </w:rPr>
        <w:t xml:space="preserve"> </w:t>
      </w:r>
      <w:r w:rsidRPr="00733BE0">
        <w:rPr>
          <w:b w:val="0"/>
          <w:color w:val="auto"/>
        </w:rPr>
        <w:t>в</w:t>
      </w:r>
      <w:r w:rsidRPr="00733BE0">
        <w:rPr>
          <w:b w:val="0"/>
          <w:color w:val="auto"/>
          <w:spacing w:val="21"/>
        </w:rPr>
        <w:t xml:space="preserve"> </w:t>
      </w:r>
      <w:r w:rsidRPr="00733BE0">
        <w:rPr>
          <w:b w:val="0"/>
          <w:color w:val="auto"/>
        </w:rPr>
        <w:t>соответствии</w:t>
      </w:r>
      <w:r w:rsidRPr="00733BE0">
        <w:rPr>
          <w:b w:val="0"/>
          <w:color w:val="auto"/>
          <w:spacing w:val="22"/>
        </w:rPr>
        <w:t xml:space="preserve"> </w:t>
      </w:r>
      <w:r w:rsidRPr="00733BE0">
        <w:rPr>
          <w:b w:val="0"/>
          <w:color w:val="auto"/>
        </w:rPr>
        <w:t>с</w:t>
      </w:r>
      <w:r w:rsidRPr="00733BE0">
        <w:rPr>
          <w:b w:val="0"/>
          <w:color w:val="auto"/>
          <w:spacing w:val="20"/>
        </w:rPr>
        <w:t xml:space="preserve"> </w:t>
      </w:r>
      <w:r w:rsidRPr="00733BE0">
        <w:rPr>
          <w:b w:val="0"/>
          <w:color w:val="auto"/>
        </w:rPr>
        <w:t xml:space="preserve">разработано в соответствии с Федеральным законом Российской Федерации от 25 декабря 2008г. </w:t>
      </w:r>
      <w:r w:rsidRPr="00733BE0">
        <w:rPr>
          <w:b w:val="0"/>
          <w:color w:val="auto"/>
          <w:lang w:eastAsia="en-US"/>
        </w:rPr>
        <w:t xml:space="preserve">№ 273-ФЗ </w:t>
      </w:r>
      <w:r w:rsidRPr="00733BE0">
        <w:rPr>
          <w:b w:val="0"/>
          <w:color w:val="auto"/>
        </w:rPr>
        <w:t xml:space="preserve">«О противодействии коррупции», Правилами внутреннего трудового распорядка </w:t>
      </w:r>
      <w:r w:rsidRPr="00733BE0">
        <w:rPr>
          <w:b w:val="0"/>
          <w:bCs w:val="0"/>
          <w:color w:val="auto"/>
        </w:rPr>
        <w:t xml:space="preserve">Государственного бюджетного учреждения  здравоохранения города Москвы </w:t>
      </w:r>
      <w:r w:rsidRPr="00733BE0">
        <w:rPr>
          <w:b w:val="0"/>
          <w:color w:val="auto"/>
        </w:rPr>
        <w:t>«Научно-практический психоневрологический центр имени З.П.Соловьева  Департамента  здравоохранения города Москвы» (далее - Учреждение), другими локальными актами и регламентируют основные принципы антикоррупционного поведения работников Учреждения.</w:t>
      </w:r>
    </w:p>
    <w:p w:rsidR="001258FF" w:rsidRPr="00733BE0" w:rsidRDefault="001258FF" w:rsidP="001258FF">
      <w:pPr>
        <w:pStyle w:val="af6"/>
        <w:tabs>
          <w:tab w:val="left" w:pos="1594"/>
        </w:tabs>
        <w:ind w:left="0" w:right="127" w:firstLine="709"/>
        <w:rPr>
          <w:sz w:val="24"/>
        </w:rPr>
      </w:pPr>
      <w:r w:rsidRPr="00733BE0">
        <w:rPr>
          <w:sz w:val="24"/>
        </w:rPr>
        <w:t xml:space="preserve">Требования обязательны для всех работников </w:t>
      </w:r>
      <w:r w:rsidRPr="00733BE0">
        <w:rPr>
          <w:sz w:val="24"/>
          <w:szCs w:val="24"/>
        </w:rPr>
        <w:t>Учреждения</w:t>
      </w:r>
      <w:r w:rsidRPr="00733BE0">
        <w:rPr>
          <w:sz w:val="24"/>
        </w:rPr>
        <w:t>, имеют цель способствовать предотвращению коррупционных проявлений в Учреждении, пропаганде этических ценностей, добросовестному отношению к труду и высокому качеству работы.</w:t>
      </w:r>
    </w:p>
    <w:p w:rsidR="001258FF" w:rsidRPr="00733BE0" w:rsidRDefault="001258FF" w:rsidP="001258FF">
      <w:pPr>
        <w:pStyle w:val="af4"/>
        <w:ind w:left="0" w:firstLine="709"/>
        <w:rPr>
          <w:sz w:val="26"/>
        </w:rPr>
      </w:pPr>
    </w:p>
    <w:p w:rsidR="001258FF" w:rsidRDefault="001258FF" w:rsidP="001258FF">
      <w:pPr>
        <w:pStyle w:val="Heading1"/>
        <w:tabs>
          <w:tab w:val="left" w:pos="3358"/>
        </w:tabs>
        <w:ind w:left="0" w:firstLine="709"/>
        <w:jc w:val="center"/>
      </w:pPr>
      <w:r>
        <w:t>2. Требования к служебному</w:t>
      </w:r>
      <w:r>
        <w:rPr>
          <w:spacing w:val="-1"/>
        </w:rPr>
        <w:t xml:space="preserve"> </w:t>
      </w:r>
      <w:r>
        <w:t>поведению</w:t>
      </w:r>
    </w:p>
    <w:p w:rsidR="001258FF" w:rsidRDefault="001258FF" w:rsidP="001258FF">
      <w:pPr>
        <w:pStyle w:val="af6"/>
        <w:numPr>
          <w:ilvl w:val="1"/>
          <w:numId w:val="10"/>
        </w:numPr>
        <w:tabs>
          <w:tab w:val="left" w:pos="538"/>
        </w:tabs>
        <w:ind w:left="0" w:firstLine="709"/>
        <w:rPr>
          <w:sz w:val="24"/>
        </w:rPr>
      </w:pPr>
      <w:r>
        <w:rPr>
          <w:sz w:val="24"/>
        </w:rPr>
        <w:t>Каждый работник Учреждения обязан:</w:t>
      </w:r>
    </w:p>
    <w:p w:rsidR="001258FF" w:rsidRDefault="001258FF" w:rsidP="001258FF">
      <w:pPr>
        <w:pStyle w:val="af6"/>
        <w:tabs>
          <w:tab w:val="left" w:pos="967"/>
        </w:tabs>
        <w:ind w:left="0" w:right="111" w:firstLine="709"/>
        <w:rPr>
          <w:sz w:val="24"/>
        </w:rPr>
      </w:pPr>
      <w:r>
        <w:rPr>
          <w:sz w:val="24"/>
        </w:rPr>
        <w:t>- исполнять трудовые обязанности честно и добросовестно, на высоком профессиональном уровне;</w:t>
      </w:r>
    </w:p>
    <w:p w:rsidR="001258FF" w:rsidRDefault="001258FF" w:rsidP="001258FF">
      <w:pPr>
        <w:pStyle w:val="af6"/>
        <w:numPr>
          <w:ilvl w:val="2"/>
          <w:numId w:val="10"/>
        </w:numPr>
        <w:tabs>
          <w:tab w:val="left" w:pos="790"/>
        </w:tabs>
        <w:ind w:left="0" w:right="106" w:firstLine="709"/>
        <w:rPr>
          <w:sz w:val="24"/>
        </w:rPr>
      </w:pPr>
      <w:r>
        <w:rPr>
          <w:sz w:val="24"/>
        </w:rPr>
        <w:t>- исходить из того, что признание, соблюдение и защита прав и свобод человека и гражданина определяют смысл и содержание профессиональной деятельности каждого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258FF" w:rsidRDefault="001258FF" w:rsidP="001258FF">
      <w:pPr>
        <w:pStyle w:val="af6"/>
        <w:numPr>
          <w:ilvl w:val="2"/>
          <w:numId w:val="10"/>
        </w:numPr>
        <w:tabs>
          <w:tab w:val="left" w:pos="751"/>
        </w:tabs>
        <w:ind w:left="0" w:right="113" w:firstLine="709"/>
        <w:rPr>
          <w:sz w:val="24"/>
        </w:rPr>
      </w:pPr>
      <w:r>
        <w:rPr>
          <w:sz w:val="24"/>
        </w:rPr>
        <w:t xml:space="preserve">- осуществлять профессиональную деятельность строго в пределах своих полномочий и соблюдением законодательства Российской Федерации, условий трудового договора, должностной инструкции и локальных актов </w:t>
      </w:r>
      <w:r w:rsidR="00733BE0">
        <w:rPr>
          <w:sz w:val="24"/>
        </w:rPr>
        <w:t>Учреждения</w:t>
      </w:r>
      <w:r>
        <w:rPr>
          <w:sz w:val="24"/>
        </w:rPr>
        <w:t>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06" w:firstLine="709"/>
        <w:rPr>
          <w:sz w:val="24"/>
        </w:rPr>
      </w:pPr>
      <w:r>
        <w:rPr>
          <w:sz w:val="24"/>
        </w:rPr>
        <w:t>- н</w:t>
      </w:r>
      <w:r w:rsidR="001258FF">
        <w:rPr>
          <w:sz w:val="24"/>
        </w:rPr>
        <w:t>е оказывать предпочтение каким-либо общественным или религиозным объединениям, профессиональным или социальным группам, организациям и</w:t>
      </w:r>
      <w:r w:rsidR="001258FF">
        <w:rPr>
          <w:spacing w:val="-17"/>
          <w:sz w:val="24"/>
        </w:rPr>
        <w:t xml:space="preserve"> </w:t>
      </w:r>
      <w:r w:rsidR="001258FF">
        <w:rPr>
          <w:sz w:val="24"/>
        </w:rPr>
        <w:t>гражданам;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09" w:firstLine="709"/>
        <w:rPr>
          <w:sz w:val="24"/>
        </w:rPr>
      </w:pPr>
      <w:r>
        <w:rPr>
          <w:sz w:val="24"/>
        </w:rPr>
        <w:t>- н</w:t>
      </w:r>
      <w:r w:rsidR="001258FF">
        <w:rPr>
          <w:sz w:val="24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10" w:firstLine="709"/>
        <w:rPr>
          <w:sz w:val="24"/>
        </w:rPr>
      </w:pPr>
      <w:r>
        <w:rPr>
          <w:sz w:val="24"/>
        </w:rPr>
        <w:t>- с</w:t>
      </w:r>
      <w:r w:rsidR="001258FF">
        <w:rPr>
          <w:sz w:val="24"/>
        </w:rPr>
        <w:t>облюдать ограничения, установленные федеральными законами для работников медицинских</w:t>
      </w:r>
      <w:r w:rsidR="001258FF">
        <w:rPr>
          <w:spacing w:val="1"/>
          <w:sz w:val="24"/>
        </w:rPr>
        <w:t xml:space="preserve"> </w:t>
      </w:r>
      <w:r w:rsidR="001258FF">
        <w:rPr>
          <w:sz w:val="24"/>
        </w:rPr>
        <w:t>организаций;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93" w:firstLine="709"/>
        <w:rPr>
          <w:sz w:val="24"/>
        </w:rPr>
      </w:pPr>
      <w:r>
        <w:rPr>
          <w:sz w:val="24"/>
        </w:rPr>
        <w:t>- с</w:t>
      </w:r>
      <w:r w:rsidR="001258FF">
        <w:rPr>
          <w:sz w:val="24"/>
        </w:rPr>
        <w:t>облюдать нейтральность, исключающую возможность влияния на свою профессиональную деятельность решений политических партий, других общественных объединений, религиозных объединений и иных</w:t>
      </w:r>
      <w:r w:rsidR="001258FF">
        <w:rPr>
          <w:spacing w:val="-3"/>
          <w:sz w:val="24"/>
        </w:rPr>
        <w:t xml:space="preserve"> </w:t>
      </w:r>
      <w:r w:rsidR="001258FF">
        <w:rPr>
          <w:sz w:val="24"/>
        </w:rPr>
        <w:t>организаций;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86" w:firstLine="709"/>
        <w:rPr>
          <w:sz w:val="24"/>
        </w:rPr>
      </w:pPr>
      <w:r>
        <w:rPr>
          <w:sz w:val="24"/>
        </w:rPr>
        <w:t>- п</w:t>
      </w:r>
      <w:r w:rsidR="001258FF">
        <w:rPr>
          <w:sz w:val="24"/>
        </w:rPr>
        <w:t xml:space="preserve">ринимать меры по недопущению любой возможности возникновения конфликта интересов и своевременно в письменной форме уведомлять </w:t>
      </w:r>
      <w:r>
        <w:rPr>
          <w:sz w:val="24"/>
        </w:rPr>
        <w:t xml:space="preserve">директора Учреждения </w:t>
      </w:r>
      <w:r w:rsidR="001258FF">
        <w:rPr>
          <w:sz w:val="24"/>
        </w:rPr>
        <w:t>о возникшем конфликте интересов или о возможности его возникновения;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89" w:firstLine="709"/>
        <w:rPr>
          <w:sz w:val="24"/>
        </w:rPr>
      </w:pPr>
      <w:r>
        <w:rPr>
          <w:sz w:val="24"/>
        </w:rPr>
        <w:t>- н</w:t>
      </w:r>
      <w:r w:rsidR="001258FF">
        <w:rPr>
          <w:sz w:val="24"/>
        </w:rPr>
        <w:t xml:space="preserve">е совершать поступки, порочащие честь и достоинство работника </w:t>
      </w:r>
      <w:r>
        <w:rPr>
          <w:sz w:val="24"/>
        </w:rPr>
        <w:t>Учреждения</w:t>
      </w:r>
      <w:r w:rsidR="001258FF">
        <w:rPr>
          <w:sz w:val="24"/>
        </w:rPr>
        <w:t>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firstLine="709"/>
        <w:rPr>
          <w:sz w:val="24"/>
        </w:rPr>
      </w:pPr>
      <w:r>
        <w:rPr>
          <w:sz w:val="24"/>
        </w:rPr>
        <w:t>- п</w:t>
      </w:r>
      <w:r w:rsidR="001258FF">
        <w:rPr>
          <w:sz w:val="24"/>
        </w:rPr>
        <w:t>роявлять корректность в обращении с</w:t>
      </w:r>
      <w:r w:rsidR="001258FF">
        <w:rPr>
          <w:spacing w:val="-3"/>
          <w:sz w:val="24"/>
        </w:rPr>
        <w:t xml:space="preserve"> </w:t>
      </w:r>
      <w:r w:rsidR="001258FF">
        <w:rPr>
          <w:sz w:val="24"/>
        </w:rPr>
        <w:t>гражданами;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firstLine="709"/>
        <w:rPr>
          <w:sz w:val="24"/>
        </w:rPr>
      </w:pPr>
      <w:r>
        <w:rPr>
          <w:sz w:val="24"/>
        </w:rPr>
        <w:t>- с</w:t>
      </w:r>
      <w:r w:rsidR="001258FF">
        <w:rPr>
          <w:sz w:val="24"/>
        </w:rPr>
        <w:t>пособствовать межнациональному и межконфессиональному</w:t>
      </w:r>
      <w:r w:rsidR="001258FF">
        <w:rPr>
          <w:spacing w:val="-14"/>
          <w:sz w:val="24"/>
        </w:rPr>
        <w:t xml:space="preserve"> </w:t>
      </w:r>
      <w:r w:rsidR="001258FF">
        <w:rPr>
          <w:sz w:val="24"/>
        </w:rPr>
        <w:t>согласию;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96" w:firstLine="709"/>
        <w:rPr>
          <w:sz w:val="24"/>
        </w:rPr>
      </w:pPr>
      <w:r>
        <w:rPr>
          <w:sz w:val="24"/>
        </w:rPr>
        <w:t>- н</w:t>
      </w:r>
      <w:r w:rsidR="001258FF">
        <w:rPr>
          <w:sz w:val="24"/>
        </w:rPr>
        <w:t xml:space="preserve">е допускать конфликтных ситуаций, способных нанести ущерб репутации или авторитету </w:t>
      </w:r>
      <w:r>
        <w:rPr>
          <w:sz w:val="24"/>
        </w:rPr>
        <w:t>Учреждения</w:t>
      </w:r>
      <w:r w:rsidR="001258FF">
        <w:rPr>
          <w:sz w:val="24"/>
        </w:rPr>
        <w:t>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200" w:firstLine="709"/>
        <w:rPr>
          <w:sz w:val="24"/>
        </w:rPr>
      </w:pPr>
      <w:r>
        <w:rPr>
          <w:sz w:val="24"/>
        </w:rPr>
        <w:t>- н</w:t>
      </w:r>
      <w:r w:rsidR="001258FF">
        <w:rPr>
          <w:sz w:val="24"/>
        </w:rPr>
        <w:t xml:space="preserve">е разглашать охраняемую законом тайну, конфиденциальную информацию, </w:t>
      </w:r>
      <w:r w:rsidR="001258FF">
        <w:rPr>
          <w:sz w:val="24"/>
        </w:rPr>
        <w:lastRenderedPageBreak/>
        <w:t>ставшую известной работнику в связи с исполнением им трудовых</w:t>
      </w:r>
      <w:r w:rsidR="001258FF">
        <w:rPr>
          <w:spacing w:val="-10"/>
          <w:sz w:val="24"/>
        </w:rPr>
        <w:t xml:space="preserve"> </w:t>
      </w:r>
      <w:r w:rsidR="001258FF">
        <w:rPr>
          <w:sz w:val="24"/>
        </w:rPr>
        <w:t>обязанностей;</w:t>
      </w:r>
    </w:p>
    <w:p w:rsidR="001258FF" w:rsidRDefault="00733BE0" w:rsidP="001258FF">
      <w:pPr>
        <w:pStyle w:val="af6"/>
        <w:numPr>
          <w:ilvl w:val="2"/>
          <w:numId w:val="10"/>
        </w:numPr>
        <w:tabs>
          <w:tab w:val="left" w:pos="886"/>
        </w:tabs>
        <w:ind w:left="0" w:right="192" w:firstLine="709"/>
        <w:rPr>
          <w:sz w:val="24"/>
        </w:rPr>
      </w:pPr>
      <w:r>
        <w:rPr>
          <w:sz w:val="24"/>
        </w:rPr>
        <w:t>- п</w:t>
      </w:r>
      <w:r w:rsidR="001258FF">
        <w:rPr>
          <w:sz w:val="24"/>
        </w:rPr>
        <w:t xml:space="preserve">ринимать меры к немедленному устранению причин и условий, нарушающих нормальную работу </w:t>
      </w:r>
      <w:r>
        <w:rPr>
          <w:sz w:val="24"/>
        </w:rPr>
        <w:t>Учреждения</w:t>
      </w:r>
      <w:r w:rsidR="001258FF">
        <w:rPr>
          <w:sz w:val="24"/>
        </w:rPr>
        <w:t xml:space="preserve">, немедленно сообщать о фактах подобного рода нарушений администрации </w:t>
      </w:r>
      <w:r>
        <w:rPr>
          <w:sz w:val="24"/>
        </w:rPr>
        <w:t>Учреждения</w:t>
      </w:r>
      <w:r w:rsidR="001258FF">
        <w:rPr>
          <w:sz w:val="24"/>
        </w:rPr>
        <w:t>.</w:t>
      </w:r>
    </w:p>
    <w:p w:rsidR="001258FF" w:rsidRDefault="001258FF" w:rsidP="001258FF">
      <w:pPr>
        <w:pStyle w:val="af4"/>
        <w:ind w:left="0" w:firstLine="709"/>
        <w:rPr>
          <w:sz w:val="27"/>
        </w:rPr>
      </w:pPr>
    </w:p>
    <w:p w:rsidR="001258FF" w:rsidRDefault="00733BE0" w:rsidP="00733BE0">
      <w:pPr>
        <w:pStyle w:val="Heading1"/>
        <w:tabs>
          <w:tab w:val="left" w:pos="3044"/>
        </w:tabs>
        <w:ind w:left="0" w:firstLine="709"/>
        <w:jc w:val="center"/>
      </w:pPr>
      <w:r>
        <w:t xml:space="preserve">3. </w:t>
      </w:r>
      <w:r w:rsidR="001258FF">
        <w:t>Ответственность за несоблюдение</w:t>
      </w:r>
      <w:r w:rsidR="001258FF">
        <w:rPr>
          <w:spacing w:val="-3"/>
        </w:rPr>
        <w:t xml:space="preserve"> </w:t>
      </w:r>
      <w:r w:rsidR="001258FF">
        <w:t>Требований</w:t>
      </w:r>
    </w:p>
    <w:p w:rsidR="001258FF" w:rsidRDefault="001258FF" w:rsidP="001258FF">
      <w:pPr>
        <w:pStyle w:val="af6"/>
        <w:numPr>
          <w:ilvl w:val="1"/>
          <w:numId w:val="9"/>
        </w:numPr>
        <w:tabs>
          <w:tab w:val="left" w:pos="838"/>
        </w:tabs>
        <w:ind w:left="0" w:right="127" w:firstLine="709"/>
      </w:pPr>
      <w:r>
        <w:rPr>
          <w:sz w:val="24"/>
        </w:rPr>
        <w:t xml:space="preserve">К работникам </w:t>
      </w:r>
      <w:r w:rsidR="00733BE0">
        <w:rPr>
          <w:sz w:val="24"/>
        </w:rPr>
        <w:t>Учреждения</w:t>
      </w:r>
      <w:r>
        <w:rPr>
          <w:sz w:val="24"/>
        </w:rPr>
        <w:t xml:space="preserve">, не соблюдающим Требования, могут быть применены меры дисциплинарного воздействия в соответствии с трудовым законодательством Российской Федерации, Уставом и локальными актами </w:t>
      </w:r>
      <w:r w:rsidR="00733BE0">
        <w:rPr>
          <w:sz w:val="24"/>
        </w:rPr>
        <w:t>Учреждения</w:t>
      </w:r>
      <w:r>
        <w:t>.</w:t>
      </w:r>
    </w:p>
    <w:p w:rsidR="001258FF" w:rsidRDefault="001258FF" w:rsidP="001258FF">
      <w:pPr>
        <w:pStyle w:val="af6"/>
        <w:numPr>
          <w:ilvl w:val="1"/>
          <w:numId w:val="9"/>
        </w:numPr>
        <w:tabs>
          <w:tab w:val="left" w:pos="838"/>
        </w:tabs>
        <w:ind w:left="0" w:right="128" w:firstLine="709"/>
        <w:rPr>
          <w:sz w:val="24"/>
        </w:rPr>
      </w:pPr>
      <w:r>
        <w:rPr>
          <w:sz w:val="24"/>
        </w:rPr>
        <w:t xml:space="preserve">Ответственность за несоблюдение Требований, повлекшее за собой существенное нарушение интересов и авторитета </w:t>
      </w:r>
      <w:r w:rsidR="00733BE0">
        <w:rPr>
          <w:sz w:val="24"/>
        </w:rPr>
        <w:t>Учреждения</w:t>
      </w:r>
      <w:r>
        <w:rPr>
          <w:sz w:val="24"/>
        </w:rPr>
        <w:t>, граждан или организаций, наступает в соответствии с законодательством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</w:p>
    <w:p w:rsidR="001258FF" w:rsidRDefault="001258FF" w:rsidP="00BD3552">
      <w:pPr>
        <w:pStyle w:val="af2"/>
        <w:ind w:firstLine="709"/>
        <w:jc w:val="center"/>
        <w:rPr>
          <w:b/>
        </w:rPr>
      </w:pPr>
    </w:p>
    <w:p w:rsidR="001258FF" w:rsidRDefault="001258FF" w:rsidP="00BD3552">
      <w:pPr>
        <w:pStyle w:val="af2"/>
        <w:ind w:firstLine="709"/>
        <w:jc w:val="center"/>
        <w:rPr>
          <w:b/>
        </w:rPr>
      </w:pPr>
    </w:p>
    <w:p w:rsidR="001258FF" w:rsidRDefault="001258FF" w:rsidP="00BD3552">
      <w:pPr>
        <w:pStyle w:val="af2"/>
        <w:ind w:firstLine="709"/>
        <w:jc w:val="center"/>
        <w:rPr>
          <w:b/>
        </w:rPr>
      </w:pPr>
    </w:p>
    <w:p w:rsidR="001258FF" w:rsidRDefault="001258FF" w:rsidP="00BD3552">
      <w:pPr>
        <w:pStyle w:val="af2"/>
        <w:ind w:firstLine="709"/>
        <w:jc w:val="center"/>
        <w:rPr>
          <w:b/>
        </w:rPr>
      </w:pPr>
    </w:p>
    <w:sectPr w:rsidR="001258FF" w:rsidSect="00BE5260">
      <w:pgSz w:w="11900" w:h="16800"/>
      <w:pgMar w:top="1134" w:right="850" w:bottom="1134" w:left="1134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B1" w:rsidRDefault="00737FB1">
      <w:r>
        <w:separator/>
      </w:r>
    </w:p>
  </w:endnote>
  <w:endnote w:type="continuationSeparator" w:id="1">
    <w:p w:rsidR="00737FB1" w:rsidRDefault="0073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B1" w:rsidRDefault="00737FB1">
      <w:r>
        <w:separator/>
      </w:r>
    </w:p>
  </w:footnote>
  <w:footnote w:type="continuationSeparator" w:id="1">
    <w:p w:rsidR="00737FB1" w:rsidRDefault="0073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64B"/>
    <w:multiLevelType w:val="hybridMultilevel"/>
    <w:tmpl w:val="2A4AA392"/>
    <w:lvl w:ilvl="0" w:tplc="BF7CAFD4">
      <w:start w:val="2"/>
      <w:numFmt w:val="decimal"/>
      <w:lvlText w:val="%1"/>
      <w:lvlJc w:val="left"/>
      <w:pPr>
        <w:ind w:left="537" w:hanging="420"/>
      </w:pPr>
      <w:rPr>
        <w:rFonts w:cs="Times New Roman" w:hint="default"/>
      </w:rPr>
    </w:lvl>
    <w:lvl w:ilvl="1" w:tplc="C43E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90B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923EFC">
      <w:numFmt w:val="bullet"/>
      <w:lvlText w:val="•"/>
      <w:lvlJc w:val="left"/>
      <w:pPr>
        <w:ind w:left="2661" w:hanging="850"/>
      </w:pPr>
      <w:rPr>
        <w:rFonts w:hint="default"/>
      </w:rPr>
    </w:lvl>
    <w:lvl w:ilvl="4" w:tplc="D2989392">
      <w:numFmt w:val="bullet"/>
      <w:lvlText w:val="•"/>
      <w:lvlJc w:val="left"/>
      <w:pPr>
        <w:ind w:left="3722" w:hanging="850"/>
      </w:pPr>
      <w:rPr>
        <w:rFonts w:hint="default"/>
      </w:rPr>
    </w:lvl>
    <w:lvl w:ilvl="5" w:tplc="D4D8F47A">
      <w:numFmt w:val="bullet"/>
      <w:lvlText w:val="•"/>
      <w:lvlJc w:val="left"/>
      <w:pPr>
        <w:ind w:left="4783" w:hanging="850"/>
      </w:pPr>
      <w:rPr>
        <w:rFonts w:hint="default"/>
      </w:rPr>
    </w:lvl>
    <w:lvl w:ilvl="6" w:tplc="88046EAC">
      <w:numFmt w:val="bullet"/>
      <w:lvlText w:val="•"/>
      <w:lvlJc w:val="left"/>
      <w:pPr>
        <w:ind w:left="5844" w:hanging="850"/>
      </w:pPr>
      <w:rPr>
        <w:rFonts w:hint="default"/>
      </w:rPr>
    </w:lvl>
    <w:lvl w:ilvl="7" w:tplc="4B383730">
      <w:numFmt w:val="bullet"/>
      <w:lvlText w:val="•"/>
      <w:lvlJc w:val="left"/>
      <w:pPr>
        <w:ind w:left="6905" w:hanging="850"/>
      </w:pPr>
      <w:rPr>
        <w:rFonts w:hint="default"/>
      </w:rPr>
    </w:lvl>
    <w:lvl w:ilvl="8" w:tplc="BF8624F0">
      <w:numFmt w:val="bullet"/>
      <w:lvlText w:val="•"/>
      <w:lvlJc w:val="left"/>
      <w:pPr>
        <w:ind w:left="7966" w:hanging="850"/>
      </w:pPr>
      <w:rPr>
        <w:rFonts w:hint="default"/>
      </w:rPr>
    </w:lvl>
  </w:abstractNum>
  <w:abstractNum w:abstractNumId="1">
    <w:nsid w:val="2C6E404E"/>
    <w:multiLevelType w:val="multilevel"/>
    <w:tmpl w:val="4D4856EC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2764AE"/>
    <w:multiLevelType w:val="multilevel"/>
    <w:tmpl w:val="F3AC8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29668C"/>
    <w:multiLevelType w:val="multilevel"/>
    <w:tmpl w:val="B22610C2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590736"/>
    <w:multiLevelType w:val="hybridMultilevel"/>
    <w:tmpl w:val="8EDAC30C"/>
    <w:lvl w:ilvl="0" w:tplc="1AD837C6">
      <w:start w:val="1"/>
      <w:numFmt w:val="decimal"/>
      <w:lvlText w:val="%1"/>
      <w:lvlJc w:val="left"/>
      <w:pPr>
        <w:ind w:left="1593" w:hanging="716"/>
      </w:pPr>
      <w:rPr>
        <w:rFonts w:cs="Times New Roman" w:hint="default"/>
      </w:rPr>
    </w:lvl>
    <w:lvl w:ilvl="1" w:tplc="2BC0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E6D34E">
      <w:numFmt w:val="bullet"/>
      <w:lvlText w:val="•"/>
      <w:lvlJc w:val="left"/>
      <w:pPr>
        <w:ind w:left="3297" w:hanging="716"/>
      </w:pPr>
      <w:rPr>
        <w:rFonts w:hint="default"/>
      </w:rPr>
    </w:lvl>
    <w:lvl w:ilvl="3" w:tplc="D1204C6A">
      <w:numFmt w:val="bullet"/>
      <w:lvlText w:val="•"/>
      <w:lvlJc w:val="left"/>
      <w:pPr>
        <w:ind w:left="4146" w:hanging="716"/>
      </w:pPr>
      <w:rPr>
        <w:rFonts w:hint="default"/>
      </w:rPr>
    </w:lvl>
    <w:lvl w:ilvl="4" w:tplc="0986A814">
      <w:numFmt w:val="bullet"/>
      <w:lvlText w:val="•"/>
      <w:lvlJc w:val="left"/>
      <w:pPr>
        <w:ind w:left="4995" w:hanging="716"/>
      </w:pPr>
      <w:rPr>
        <w:rFonts w:hint="default"/>
      </w:rPr>
    </w:lvl>
    <w:lvl w:ilvl="5" w:tplc="B7F60246">
      <w:numFmt w:val="bullet"/>
      <w:lvlText w:val="•"/>
      <w:lvlJc w:val="left"/>
      <w:pPr>
        <w:ind w:left="5844" w:hanging="716"/>
      </w:pPr>
      <w:rPr>
        <w:rFonts w:hint="default"/>
      </w:rPr>
    </w:lvl>
    <w:lvl w:ilvl="6" w:tplc="ABFEB452">
      <w:numFmt w:val="bullet"/>
      <w:lvlText w:val="•"/>
      <w:lvlJc w:val="left"/>
      <w:pPr>
        <w:ind w:left="6693" w:hanging="716"/>
      </w:pPr>
      <w:rPr>
        <w:rFonts w:hint="default"/>
      </w:rPr>
    </w:lvl>
    <w:lvl w:ilvl="7" w:tplc="4DB47C76">
      <w:numFmt w:val="bullet"/>
      <w:lvlText w:val="•"/>
      <w:lvlJc w:val="left"/>
      <w:pPr>
        <w:ind w:left="7542" w:hanging="716"/>
      </w:pPr>
      <w:rPr>
        <w:rFonts w:hint="default"/>
      </w:rPr>
    </w:lvl>
    <w:lvl w:ilvl="8" w:tplc="580634A6">
      <w:numFmt w:val="bullet"/>
      <w:lvlText w:val="•"/>
      <w:lvlJc w:val="left"/>
      <w:pPr>
        <w:ind w:left="8391" w:hanging="716"/>
      </w:pPr>
      <w:rPr>
        <w:rFonts w:hint="default"/>
      </w:rPr>
    </w:lvl>
  </w:abstractNum>
  <w:abstractNum w:abstractNumId="5">
    <w:nsid w:val="44997346"/>
    <w:multiLevelType w:val="multilevel"/>
    <w:tmpl w:val="25686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175C93"/>
    <w:multiLevelType w:val="multilevel"/>
    <w:tmpl w:val="6664AB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7E7ACE"/>
    <w:multiLevelType w:val="multilevel"/>
    <w:tmpl w:val="091A92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8E14333"/>
    <w:multiLevelType w:val="multilevel"/>
    <w:tmpl w:val="728AB822"/>
    <w:lvl w:ilvl="0">
      <w:start w:val="4"/>
      <w:numFmt w:val="decimal"/>
      <w:lvlText w:val="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3E2C65"/>
    <w:multiLevelType w:val="hybridMultilevel"/>
    <w:tmpl w:val="CE9A8186"/>
    <w:lvl w:ilvl="0" w:tplc="58A04690">
      <w:start w:val="1"/>
      <w:numFmt w:val="decimal"/>
      <w:lvlText w:val="%1."/>
      <w:lvlJc w:val="left"/>
      <w:pPr>
        <w:ind w:left="4401" w:hanging="360"/>
      </w:pPr>
      <w:rPr>
        <w:rFonts w:cs="Times New Roman" w:hint="default"/>
        <w:b/>
        <w:bCs/>
        <w:spacing w:val="-6"/>
        <w:w w:val="100"/>
      </w:rPr>
    </w:lvl>
    <w:lvl w:ilvl="1" w:tplc="98E4FAF2">
      <w:numFmt w:val="bullet"/>
      <w:lvlText w:val="•"/>
      <w:lvlJc w:val="left"/>
      <w:pPr>
        <w:ind w:left="4968" w:hanging="360"/>
      </w:pPr>
      <w:rPr>
        <w:rFonts w:hint="default"/>
      </w:rPr>
    </w:lvl>
    <w:lvl w:ilvl="2" w:tplc="9FC4A64A">
      <w:numFmt w:val="bullet"/>
      <w:lvlText w:val="•"/>
      <w:lvlJc w:val="left"/>
      <w:pPr>
        <w:ind w:left="5537" w:hanging="360"/>
      </w:pPr>
      <w:rPr>
        <w:rFonts w:hint="default"/>
      </w:rPr>
    </w:lvl>
    <w:lvl w:ilvl="3" w:tplc="E304AEAA">
      <w:numFmt w:val="bullet"/>
      <w:lvlText w:val="•"/>
      <w:lvlJc w:val="left"/>
      <w:pPr>
        <w:ind w:left="6106" w:hanging="360"/>
      </w:pPr>
      <w:rPr>
        <w:rFonts w:hint="default"/>
      </w:rPr>
    </w:lvl>
    <w:lvl w:ilvl="4" w:tplc="568EDF4E">
      <w:numFmt w:val="bullet"/>
      <w:lvlText w:val="•"/>
      <w:lvlJc w:val="left"/>
      <w:pPr>
        <w:ind w:left="6675" w:hanging="360"/>
      </w:pPr>
      <w:rPr>
        <w:rFonts w:hint="default"/>
      </w:rPr>
    </w:lvl>
    <w:lvl w:ilvl="5" w:tplc="75C2048A">
      <w:numFmt w:val="bullet"/>
      <w:lvlText w:val="•"/>
      <w:lvlJc w:val="left"/>
      <w:pPr>
        <w:ind w:left="7244" w:hanging="360"/>
      </w:pPr>
      <w:rPr>
        <w:rFonts w:hint="default"/>
      </w:rPr>
    </w:lvl>
    <w:lvl w:ilvl="6" w:tplc="9FF4BC96">
      <w:numFmt w:val="bullet"/>
      <w:lvlText w:val="•"/>
      <w:lvlJc w:val="left"/>
      <w:pPr>
        <w:ind w:left="7813" w:hanging="360"/>
      </w:pPr>
      <w:rPr>
        <w:rFonts w:hint="default"/>
      </w:rPr>
    </w:lvl>
    <w:lvl w:ilvl="7" w:tplc="59302382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92847506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0">
    <w:nsid w:val="699841D8"/>
    <w:multiLevelType w:val="hybridMultilevel"/>
    <w:tmpl w:val="231A0DE8"/>
    <w:lvl w:ilvl="0" w:tplc="DEF277E2">
      <w:start w:val="3"/>
      <w:numFmt w:val="decimal"/>
      <w:lvlText w:val="%1"/>
      <w:lvlJc w:val="left"/>
      <w:pPr>
        <w:ind w:left="837" w:hanging="720"/>
      </w:pPr>
      <w:rPr>
        <w:rFonts w:cs="Times New Roman" w:hint="default"/>
      </w:rPr>
    </w:lvl>
    <w:lvl w:ilvl="1" w:tplc="AE0A6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3EEED0">
      <w:numFmt w:val="bullet"/>
      <w:lvlText w:val="•"/>
      <w:lvlJc w:val="left"/>
      <w:pPr>
        <w:ind w:left="2689" w:hanging="720"/>
      </w:pPr>
      <w:rPr>
        <w:rFonts w:hint="default"/>
      </w:rPr>
    </w:lvl>
    <w:lvl w:ilvl="3" w:tplc="361C2E5A">
      <w:numFmt w:val="bullet"/>
      <w:lvlText w:val="•"/>
      <w:lvlJc w:val="left"/>
      <w:pPr>
        <w:ind w:left="3614" w:hanging="720"/>
      </w:pPr>
      <w:rPr>
        <w:rFonts w:hint="default"/>
      </w:rPr>
    </w:lvl>
    <w:lvl w:ilvl="4" w:tplc="C156710A">
      <w:numFmt w:val="bullet"/>
      <w:lvlText w:val="•"/>
      <w:lvlJc w:val="left"/>
      <w:pPr>
        <w:ind w:left="4539" w:hanging="720"/>
      </w:pPr>
      <w:rPr>
        <w:rFonts w:hint="default"/>
      </w:rPr>
    </w:lvl>
    <w:lvl w:ilvl="5" w:tplc="F96405D4">
      <w:numFmt w:val="bullet"/>
      <w:lvlText w:val="•"/>
      <w:lvlJc w:val="left"/>
      <w:pPr>
        <w:ind w:left="5464" w:hanging="720"/>
      </w:pPr>
      <w:rPr>
        <w:rFonts w:hint="default"/>
      </w:rPr>
    </w:lvl>
    <w:lvl w:ilvl="6" w:tplc="E336092A">
      <w:numFmt w:val="bullet"/>
      <w:lvlText w:val="•"/>
      <w:lvlJc w:val="left"/>
      <w:pPr>
        <w:ind w:left="6389" w:hanging="720"/>
      </w:pPr>
      <w:rPr>
        <w:rFonts w:hint="default"/>
      </w:rPr>
    </w:lvl>
    <w:lvl w:ilvl="7" w:tplc="EF16C59E">
      <w:numFmt w:val="bullet"/>
      <w:lvlText w:val="•"/>
      <w:lvlJc w:val="left"/>
      <w:pPr>
        <w:ind w:left="7314" w:hanging="720"/>
      </w:pPr>
      <w:rPr>
        <w:rFonts w:hint="default"/>
      </w:rPr>
    </w:lvl>
    <w:lvl w:ilvl="8" w:tplc="D1EE3716">
      <w:numFmt w:val="bullet"/>
      <w:lvlText w:val="•"/>
      <w:lvlJc w:val="left"/>
      <w:pPr>
        <w:ind w:left="8239" w:hanging="720"/>
      </w:pPr>
      <w:rPr>
        <w:rFonts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0C"/>
    <w:rsid w:val="00010D41"/>
    <w:rsid w:val="000516FC"/>
    <w:rsid w:val="000525EC"/>
    <w:rsid w:val="000A01FE"/>
    <w:rsid w:val="000A1D27"/>
    <w:rsid w:val="00104361"/>
    <w:rsid w:val="00124CE2"/>
    <w:rsid w:val="001258FF"/>
    <w:rsid w:val="00167581"/>
    <w:rsid w:val="001B777E"/>
    <w:rsid w:val="00201EB5"/>
    <w:rsid w:val="002552BC"/>
    <w:rsid w:val="002D700F"/>
    <w:rsid w:val="002F4A16"/>
    <w:rsid w:val="004121DE"/>
    <w:rsid w:val="0043685A"/>
    <w:rsid w:val="00446383"/>
    <w:rsid w:val="004F4E58"/>
    <w:rsid w:val="0054228B"/>
    <w:rsid w:val="005D1AE2"/>
    <w:rsid w:val="006212EE"/>
    <w:rsid w:val="00655C97"/>
    <w:rsid w:val="00671C93"/>
    <w:rsid w:val="006A01D0"/>
    <w:rsid w:val="006F5797"/>
    <w:rsid w:val="007029A0"/>
    <w:rsid w:val="00733BE0"/>
    <w:rsid w:val="00737FB1"/>
    <w:rsid w:val="00757A35"/>
    <w:rsid w:val="00770085"/>
    <w:rsid w:val="007A7AD9"/>
    <w:rsid w:val="00837FE3"/>
    <w:rsid w:val="008764C7"/>
    <w:rsid w:val="0088665D"/>
    <w:rsid w:val="0095467E"/>
    <w:rsid w:val="00964B16"/>
    <w:rsid w:val="00987A72"/>
    <w:rsid w:val="00992F40"/>
    <w:rsid w:val="009D0B54"/>
    <w:rsid w:val="009E2A80"/>
    <w:rsid w:val="009F564C"/>
    <w:rsid w:val="00A1612A"/>
    <w:rsid w:val="00AB4C53"/>
    <w:rsid w:val="00B67ECF"/>
    <w:rsid w:val="00BA4D97"/>
    <w:rsid w:val="00BB230C"/>
    <w:rsid w:val="00BD3552"/>
    <w:rsid w:val="00BE5260"/>
    <w:rsid w:val="00C667ED"/>
    <w:rsid w:val="00CB415F"/>
    <w:rsid w:val="00CE21C9"/>
    <w:rsid w:val="00E433CD"/>
    <w:rsid w:val="00E56420"/>
    <w:rsid w:val="00E573F1"/>
    <w:rsid w:val="00E939C8"/>
    <w:rsid w:val="00EA3F17"/>
    <w:rsid w:val="00EE38E8"/>
    <w:rsid w:val="00F22CF8"/>
    <w:rsid w:val="00F32381"/>
    <w:rsid w:val="00F33CE4"/>
    <w:rsid w:val="00F4631A"/>
    <w:rsid w:val="00F751E6"/>
    <w:rsid w:val="00FB71D2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73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73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573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73F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73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573F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573F1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E57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573F1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7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73F1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23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B230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CE21C9"/>
    <w:pPr>
      <w:spacing w:before="75"/>
      <w:ind w:left="170" w:firstLine="0"/>
    </w:pPr>
    <w:rPr>
      <w:color w:val="353842"/>
    </w:rPr>
  </w:style>
  <w:style w:type="character" w:customStyle="1" w:styleId="af">
    <w:name w:val="Основной текст_"/>
    <w:basedOn w:val="a0"/>
    <w:link w:val="11"/>
    <w:locked/>
    <w:rsid w:val="00655C97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5C97"/>
    <w:pPr>
      <w:shd w:val="clear" w:color="auto" w:fill="FFFFFF"/>
      <w:autoSpaceDE/>
      <w:autoSpaceDN/>
      <w:adjustRightInd/>
      <w:spacing w:line="300" w:lineRule="exact"/>
      <w:ind w:hanging="700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12pt">
    <w:name w:val="Основной текст + 12 pt"/>
    <w:aliases w:val="Интервал 0 pt"/>
    <w:basedOn w:val="af"/>
    <w:rsid w:val="0054228B"/>
    <w:rPr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Заголовок №3_"/>
    <w:basedOn w:val="a0"/>
    <w:link w:val="30"/>
    <w:locked/>
    <w:rsid w:val="0054228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4228B"/>
    <w:pPr>
      <w:shd w:val="clear" w:color="auto" w:fill="FFFFFF"/>
      <w:autoSpaceDE/>
      <w:autoSpaceDN/>
      <w:adjustRightInd/>
      <w:spacing w:line="300" w:lineRule="exact"/>
      <w:ind w:hanging="720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7A7AD9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7A7A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rsid w:val="007A7AD9"/>
    <w:rPr>
      <w:rFonts w:ascii="Times New Roman" w:hAnsi="Times New Roman" w:cs="Times New Roman"/>
      <w:b/>
      <w:bCs/>
      <w:u w:val="none"/>
    </w:rPr>
  </w:style>
  <w:style w:type="character" w:customStyle="1" w:styleId="TrebuchetMS">
    <w:name w:val="Колонтитул + Trebuchet MS"/>
    <w:aliases w:val="11 pt,Не полужирный"/>
    <w:basedOn w:val="af0"/>
    <w:rsid w:val="007A7AD9"/>
    <w:rPr>
      <w:rFonts w:ascii="Trebuchet MS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">
    <w:name w:val="Колонтитул + CordiaUPC"/>
    <w:aliases w:val="19 pt,Не полужирный1"/>
    <w:basedOn w:val="af0"/>
    <w:rsid w:val="007A7AD9"/>
    <w:rPr>
      <w:rFonts w:ascii="CordiaUPC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af1">
    <w:name w:val="Колонтитул"/>
    <w:basedOn w:val="af0"/>
    <w:rsid w:val="007A7AD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"/>
    <w:rsid w:val="007A7AD9"/>
    <w:pPr>
      <w:shd w:val="clear" w:color="auto" w:fill="FFFFFF"/>
      <w:autoSpaceDE/>
      <w:autoSpaceDN/>
      <w:adjustRightInd/>
      <w:spacing w:line="305" w:lineRule="exact"/>
      <w:ind w:hanging="76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7A7AD9"/>
    <w:pPr>
      <w:shd w:val="clear" w:color="auto" w:fill="FFFFFF"/>
      <w:autoSpaceDE/>
      <w:autoSpaceDN/>
      <w:adjustRightInd/>
      <w:spacing w:before="600" w:line="300" w:lineRule="exact"/>
      <w:ind w:hanging="760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BD3552"/>
    <w:pPr>
      <w:widowControl/>
      <w:autoSpaceDE/>
      <w:autoSpaceDN/>
      <w:adjustRightInd/>
      <w:spacing w:before="100" w:beforeAutospacing="1" w:after="131"/>
      <w:ind w:firstLine="0"/>
      <w:jc w:val="left"/>
    </w:pPr>
    <w:rPr>
      <w:rFonts w:ascii="Times New Roman" w:hAnsi="Times New Roman" w:cs="Times New Roman"/>
    </w:rPr>
  </w:style>
  <w:style w:type="table" w:styleId="af3">
    <w:name w:val="Table Grid"/>
    <w:basedOn w:val="a1"/>
    <w:uiPriority w:val="59"/>
    <w:rsid w:val="00BD355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1"/>
    <w:qFormat/>
    <w:rsid w:val="001258FF"/>
    <w:pPr>
      <w:adjustRightInd/>
      <w:ind w:left="136" w:firstLine="0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uiPriority w:val="1"/>
    <w:locked/>
    <w:rsid w:val="001258FF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258FF"/>
    <w:pPr>
      <w:adjustRightInd/>
      <w:ind w:left="186" w:hanging="361"/>
      <w:outlineLvl w:val="1"/>
    </w:pPr>
    <w:rPr>
      <w:rFonts w:ascii="Times New Roman" w:hAnsi="Times New Roman" w:cs="Times New Roman"/>
      <w:b/>
      <w:bCs/>
    </w:rPr>
  </w:style>
  <w:style w:type="paragraph" w:styleId="af6">
    <w:name w:val="List Paragraph"/>
    <w:basedOn w:val="a"/>
    <w:uiPriority w:val="1"/>
    <w:qFormat/>
    <w:rsid w:val="001258FF"/>
    <w:pPr>
      <w:adjustRightInd/>
      <w:ind w:left="136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02B7-2A0B-4754-9501-E91D51A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3177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Kate</cp:lastModifiedBy>
  <cp:revision>6</cp:revision>
  <cp:lastPrinted>2019-10-30T14:02:00Z</cp:lastPrinted>
  <dcterms:created xsi:type="dcterms:W3CDTF">2020-01-30T14:05:00Z</dcterms:created>
  <dcterms:modified xsi:type="dcterms:W3CDTF">2020-02-13T12:15:00Z</dcterms:modified>
</cp:coreProperties>
</file>